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A" w:rsidRDefault="00B4748A" w:rsidP="00B4748A">
      <w:r>
        <w:rPr>
          <w:noProof/>
        </w:rPr>
        <w:drawing>
          <wp:anchor distT="0" distB="0" distL="114300" distR="114300" simplePos="0" relativeHeight="251659264" behindDoc="1" locked="0" layoutInCell="1" allowOverlap="1" wp14:anchorId="4D25A0F3" wp14:editId="379C68EA">
            <wp:simplePos x="0" y="0"/>
            <wp:positionH relativeFrom="margin">
              <wp:posOffset>-391795</wp:posOffset>
            </wp:positionH>
            <wp:positionV relativeFrom="margin">
              <wp:posOffset>429895</wp:posOffset>
            </wp:positionV>
            <wp:extent cx="974725" cy="955040"/>
            <wp:effectExtent l="0" t="0" r="0" b="0"/>
            <wp:wrapNone/>
            <wp:docPr id="1" name="Picture 1" descr="M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8A" w:rsidRDefault="00B4748A" w:rsidP="00B4748A">
      <w:pPr>
        <w:spacing w:after="0" w:line="240" w:lineRule="auto"/>
        <w:jc w:val="center"/>
        <w:rPr>
          <w:b/>
          <w:sz w:val="28"/>
          <w:szCs w:val="28"/>
        </w:rPr>
      </w:pPr>
    </w:p>
    <w:p w:rsidR="00B4748A" w:rsidRDefault="00B4748A" w:rsidP="00B474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Montana Voting System Certification</w:t>
      </w:r>
      <w:r w:rsidR="006726E8">
        <w:rPr>
          <w:b/>
          <w:sz w:val="28"/>
          <w:szCs w:val="28"/>
        </w:rPr>
        <w:t xml:space="preserve"> Event</w:t>
      </w:r>
    </w:p>
    <w:p w:rsidR="00B4748A" w:rsidRPr="00AB3102" w:rsidRDefault="00B4748A" w:rsidP="00B4748A">
      <w:pPr>
        <w:spacing w:after="0" w:line="240" w:lineRule="auto"/>
        <w:jc w:val="center"/>
        <w:rPr>
          <w:i/>
          <w:sz w:val="28"/>
          <w:szCs w:val="28"/>
        </w:rPr>
      </w:pPr>
      <w:r w:rsidRPr="00AB3102">
        <w:rPr>
          <w:i/>
          <w:sz w:val="28"/>
          <w:szCs w:val="28"/>
        </w:rPr>
        <w:t>Montana Secretary of State Linda McCulloch</w:t>
      </w:r>
    </w:p>
    <w:p w:rsidR="00B4748A" w:rsidRDefault="00B4748A" w:rsidP="00B4748A">
      <w:pPr>
        <w:spacing w:after="0" w:line="240" w:lineRule="auto"/>
        <w:jc w:val="center"/>
        <w:rPr>
          <w:i/>
          <w:szCs w:val="28"/>
        </w:rPr>
      </w:pPr>
      <w:r w:rsidRPr="00AB3102">
        <w:rPr>
          <w:i/>
          <w:szCs w:val="28"/>
        </w:rPr>
        <w:t xml:space="preserve">Elections and Government Services </w:t>
      </w:r>
      <w:r w:rsidRPr="00AB3102">
        <w:rPr>
          <w:b/>
          <w:szCs w:val="28"/>
        </w:rPr>
        <w:sym w:font="Symbol" w:char="F0B7"/>
      </w:r>
      <w:r w:rsidRPr="00AB3102">
        <w:rPr>
          <w:i/>
          <w:szCs w:val="28"/>
        </w:rPr>
        <w:t xml:space="preserve"> </w:t>
      </w:r>
      <w:hyperlink r:id="rId9" w:history="1">
        <w:r w:rsidRPr="00605148">
          <w:rPr>
            <w:rStyle w:val="Hyperlink"/>
            <w:i/>
            <w:szCs w:val="28"/>
          </w:rPr>
          <w:t>soselections@mt.gov</w:t>
        </w:r>
      </w:hyperlink>
      <w:r w:rsidRPr="00AB3102">
        <w:rPr>
          <w:i/>
          <w:szCs w:val="28"/>
        </w:rPr>
        <w:t xml:space="preserve"> </w:t>
      </w:r>
      <w:r w:rsidRPr="00AB3102">
        <w:rPr>
          <w:b/>
          <w:szCs w:val="28"/>
        </w:rPr>
        <w:sym w:font="Symbol" w:char="F0B7"/>
      </w:r>
      <w:r w:rsidRPr="00AB3102">
        <w:rPr>
          <w:szCs w:val="28"/>
        </w:rPr>
        <w:t xml:space="preserve"> </w:t>
      </w:r>
      <w:hyperlink r:id="rId10" w:history="1">
        <w:r w:rsidRPr="00AB3102">
          <w:rPr>
            <w:rStyle w:val="Hyperlink"/>
            <w:i/>
            <w:szCs w:val="28"/>
          </w:rPr>
          <w:t>www.sos.mt.gov</w:t>
        </w:r>
      </w:hyperlink>
    </w:p>
    <w:p w:rsidR="00B4748A" w:rsidRDefault="00B4748A" w:rsidP="00B4748A">
      <w:pPr>
        <w:spacing w:after="0" w:line="240" w:lineRule="auto"/>
        <w:jc w:val="center"/>
        <w:rPr>
          <w:i/>
          <w:szCs w:val="28"/>
        </w:rPr>
      </w:pPr>
    </w:p>
    <w:p w:rsidR="00B4748A" w:rsidRDefault="00B4748A" w:rsidP="00B4748A">
      <w:pPr>
        <w:spacing w:after="0" w:line="240" w:lineRule="auto"/>
        <w:rPr>
          <w:szCs w:val="28"/>
        </w:rPr>
      </w:pPr>
    </w:p>
    <w:p w:rsidR="00B4748A" w:rsidRPr="002546D8" w:rsidRDefault="006726E8" w:rsidP="007D0AE1">
      <w:pPr>
        <w:spacing w:after="0" w:line="240" w:lineRule="auto"/>
        <w:rPr>
          <w:b/>
          <w:sz w:val="28"/>
          <w:szCs w:val="28"/>
        </w:rPr>
      </w:pPr>
      <w:r w:rsidRPr="002546D8">
        <w:rPr>
          <w:b/>
          <w:sz w:val="28"/>
          <w:szCs w:val="28"/>
        </w:rPr>
        <w:t>NOTICE:</w:t>
      </w:r>
    </w:p>
    <w:p w:rsidR="006726E8" w:rsidRDefault="006726E8" w:rsidP="007D0AE1">
      <w:pPr>
        <w:spacing w:after="0" w:line="240" w:lineRule="auto"/>
        <w:rPr>
          <w:szCs w:val="28"/>
        </w:rPr>
      </w:pPr>
    </w:p>
    <w:p w:rsidR="00B44D1E" w:rsidRDefault="00B50B93" w:rsidP="007D0AE1">
      <w:pPr>
        <w:spacing w:after="0" w:line="240" w:lineRule="auto"/>
        <w:rPr>
          <w:szCs w:val="28"/>
        </w:rPr>
      </w:pPr>
      <w:r>
        <w:rPr>
          <w:szCs w:val="28"/>
        </w:rPr>
        <w:t xml:space="preserve">Pursuant </w:t>
      </w:r>
      <w:r w:rsidR="006726E8">
        <w:rPr>
          <w:szCs w:val="28"/>
        </w:rPr>
        <w:t>to</w:t>
      </w:r>
      <w:r>
        <w:rPr>
          <w:szCs w:val="28"/>
        </w:rPr>
        <w:t xml:space="preserve"> Montana Code Annotated and Administrative Rule, Election</w:t>
      </w:r>
      <w:r w:rsidRPr="00C97DB0">
        <w:rPr>
          <w:strike/>
          <w:szCs w:val="28"/>
        </w:rPr>
        <w:t>s</w:t>
      </w:r>
      <w:r>
        <w:rPr>
          <w:szCs w:val="28"/>
        </w:rPr>
        <w:t xml:space="preserve"> Systems and Software (ES&amp;S) applied for a certification upgrade from Unity 3</w:t>
      </w:r>
      <w:r w:rsidR="00E91F4D">
        <w:rPr>
          <w:szCs w:val="28"/>
        </w:rPr>
        <w:t>.4.0</w:t>
      </w:r>
      <w:r>
        <w:rPr>
          <w:szCs w:val="28"/>
        </w:rPr>
        <w:t>.0 to Unity 3.4.</w:t>
      </w:r>
      <w:r w:rsidR="00E91F4D">
        <w:rPr>
          <w:szCs w:val="28"/>
        </w:rPr>
        <w:t xml:space="preserve">1.0. </w:t>
      </w:r>
      <w:r w:rsidR="00B44D1E">
        <w:rPr>
          <w:szCs w:val="28"/>
        </w:rPr>
        <w:t xml:space="preserve"> </w:t>
      </w:r>
    </w:p>
    <w:p w:rsidR="00B44D1E" w:rsidRDefault="00B44D1E" w:rsidP="007D0AE1">
      <w:pPr>
        <w:spacing w:after="0" w:line="240" w:lineRule="auto"/>
        <w:rPr>
          <w:szCs w:val="28"/>
        </w:rPr>
      </w:pPr>
    </w:p>
    <w:p w:rsidR="00B4748A" w:rsidRPr="008B2B4F" w:rsidRDefault="00E91F4D" w:rsidP="007D0AE1">
      <w:pPr>
        <w:spacing w:after="0" w:line="240" w:lineRule="auto"/>
        <w:rPr>
          <w:szCs w:val="28"/>
        </w:rPr>
      </w:pPr>
      <w:r>
        <w:rPr>
          <w:szCs w:val="28"/>
        </w:rPr>
        <w:t>Unity 3.4.1</w:t>
      </w:r>
      <w:r w:rsidR="00B50B93">
        <w:rPr>
          <w:szCs w:val="28"/>
        </w:rPr>
        <w:t xml:space="preserve">.0 </w:t>
      </w:r>
      <w:r w:rsidR="00B50B93" w:rsidRPr="004733F3">
        <w:rPr>
          <w:szCs w:val="28"/>
        </w:rPr>
        <w:t xml:space="preserve">is </w:t>
      </w:r>
      <w:hyperlink r:id="rId11" w:history="1">
        <w:r w:rsidR="00B50B93" w:rsidRPr="007D0AE1">
          <w:rPr>
            <w:rStyle w:val="Hyperlink"/>
            <w:szCs w:val="28"/>
          </w:rPr>
          <w:t>federally certified</w:t>
        </w:r>
      </w:hyperlink>
      <w:r w:rsidR="00B50B93">
        <w:rPr>
          <w:szCs w:val="28"/>
        </w:rPr>
        <w:t xml:space="preserve"> and includes </w:t>
      </w:r>
      <w:r w:rsidR="00B44D1E" w:rsidRPr="008B2B4F">
        <w:rPr>
          <w:szCs w:val="28"/>
        </w:rPr>
        <w:t xml:space="preserve">updates to </w:t>
      </w:r>
      <w:r w:rsidR="00B50B93" w:rsidRPr="008B2B4F">
        <w:rPr>
          <w:szCs w:val="28"/>
        </w:rPr>
        <w:t xml:space="preserve">two </w:t>
      </w:r>
      <w:r w:rsidR="006726E8" w:rsidRPr="008B2B4F">
        <w:rPr>
          <w:szCs w:val="28"/>
        </w:rPr>
        <w:t>tabulation</w:t>
      </w:r>
      <w:r w:rsidR="006C3824" w:rsidRPr="008B2B4F">
        <w:rPr>
          <w:szCs w:val="28"/>
        </w:rPr>
        <w:t xml:space="preserve"> machines</w:t>
      </w:r>
      <w:r w:rsidR="00B44D1E" w:rsidRPr="008B2B4F">
        <w:rPr>
          <w:szCs w:val="28"/>
        </w:rPr>
        <w:t xml:space="preserve"> currently being used in Montana Counties</w:t>
      </w:r>
      <w:r w:rsidR="006C3824" w:rsidRPr="008B2B4F">
        <w:rPr>
          <w:szCs w:val="28"/>
        </w:rPr>
        <w:t>, the DS200 and the DS</w:t>
      </w:r>
      <w:r w:rsidR="00F83C77">
        <w:rPr>
          <w:szCs w:val="28"/>
        </w:rPr>
        <w:t xml:space="preserve">850. </w:t>
      </w:r>
      <w:r w:rsidR="00B50B93" w:rsidRPr="008B2B4F">
        <w:rPr>
          <w:szCs w:val="28"/>
        </w:rPr>
        <w:t>It also includes firmware updates on the Election</w:t>
      </w:r>
      <w:r w:rsidR="007716F7" w:rsidRPr="008B2B4F">
        <w:rPr>
          <w:szCs w:val="28"/>
        </w:rPr>
        <w:t xml:space="preserve"> Reporting Manager (ERM), and Hardware Programming Manager.</w:t>
      </w:r>
    </w:p>
    <w:p w:rsidR="005D2CA3" w:rsidRPr="008B2B4F" w:rsidRDefault="005D2CA3" w:rsidP="007D0AE1">
      <w:pPr>
        <w:spacing w:after="0" w:line="240" w:lineRule="auto"/>
        <w:rPr>
          <w:szCs w:val="28"/>
        </w:rPr>
      </w:pPr>
    </w:p>
    <w:p w:rsidR="005D2CA3" w:rsidRPr="008B2B4F" w:rsidRDefault="00B44D1E" w:rsidP="007D0AE1">
      <w:pPr>
        <w:spacing w:after="0" w:line="240" w:lineRule="auto"/>
        <w:rPr>
          <w:szCs w:val="28"/>
        </w:rPr>
      </w:pPr>
      <w:r w:rsidRPr="008B2B4F">
        <w:rPr>
          <w:szCs w:val="28"/>
        </w:rPr>
        <w:t>On June 16</w:t>
      </w:r>
      <w:r w:rsidRPr="008B2B4F">
        <w:rPr>
          <w:szCs w:val="28"/>
          <w:vertAlign w:val="superscript"/>
        </w:rPr>
        <w:t>th</w:t>
      </w:r>
      <w:r w:rsidRPr="008B2B4F">
        <w:rPr>
          <w:szCs w:val="28"/>
        </w:rPr>
        <w:t xml:space="preserve"> at the State Capitol beginning at 9:00 AM</w:t>
      </w:r>
      <w:r w:rsidR="008B2B4F">
        <w:rPr>
          <w:szCs w:val="28"/>
        </w:rPr>
        <w:t>,</w:t>
      </w:r>
      <w:r w:rsidRPr="008B2B4F">
        <w:rPr>
          <w:szCs w:val="28"/>
        </w:rPr>
        <w:t xml:space="preserve"> s</w:t>
      </w:r>
      <w:r w:rsidR="00706D6F" w:rsidRPr="008B2B4F">
        <w:rPr>
          <w:szCs w:val="28"/>
        </w:rPr>
        <w:t>taff from the Secretary of State’s office will be marking test ballots to be used in the certification event. The certification event will take place June 17</w:t>
      </w:r>
      <w:r w:rsidR="00706D6F" w:rsidRPr="008B2B4F">
        <w:rPr>
          <w:szCs w:val="28"/>
          <w:vertAlign w:val="superscript"/>
        </w:rPr>
        <w:t>th</w:t>
      </w:r>
      <w:r w:rsidR="00706D6F" w:rsidRPr="008B2B4F">
        <w:rPr>
          <w:szCs w:val="28"/>
        </w:rPr>
        <w:t xml:space="preserve"> at the State Capitol, Room 303 in He</w:t>
      </w:r>
      <w:r w:rsidR="004A0C81">
        <w:rPr>
          <w:szCs w:val="28"/>
        </w:rPr>
        <w:t xml:space="preserve">lena, MT beginning at 9:00 AM. </w:t>
      </w:r>
      <w:r w:rsidR="005D2CA3" w:rsidRPr="008B2B4F">
        <w:rPr>
          <w:szCs w:val="28"/>
        </w:rPr>
        <w:t xml:space="preserve">The </w:t>
      </w:r>
      <w:r w:rsidRPr="008B2B4F">
        <w:rPr>
          <w:szCs w:val="28"/>
        </w:rPr>
        <w:t>test ballot marking and certification event are</w:t>
      </w:r>
      <w:r w:rsidR="005D2CA3" w:rsidRPr="008B2B4F">
        <w:rPr>
          <w:szCs w:val="28"/>
        </w:rPr>
        <w:t xml:space="preserve"> open to the public.</w:t>
      </w:r>
    </w:p>
    <w:p w:rsidR="005D2CA3" w:rsidRPr="008B2B4F" w:rsidRDefault="005D2CA3" w:rsidP="007D0AE1">
      <w:pPr>
        <w:spacing w:after="0" w:line="240" w:lineRule="auto"/>
        <w:rPr>
          <w:szCs w:val="28"/>
        </w:rPr>
      </w:pPr>
    </w:p>
    <w:p w:rsidR="005D2CA3" w:rsidRPr="005C0310" w:rsidRDefault="00640978" w:rsidP="007D0AE1">
      <w:pPr>
        <w:spacing w:after="0" w:line="240" w:lineRule="auto"/>
        <w:rPr>
          <w:szCs w:val="28"/>
        </w:rPr>
      </w:pPr>
      <w:r w:rsidRPr="008B2B4F">
        <w:rPr>
          <w:szCs w:val="28"/>
        </w:rPr>
        <w:t xml:space="preserve">The </w:t>
      </w:r>
      <w:r w:rsidR="00B44D1E" w:rsidRPr="008B2B4F">
        <w:rPr>
          <w:szCs w:val="28"/>
        </w:rPr>
        <w:t xml:space="preserve">ES&amp;S </w:t>
      </w:r>
      <w:r w:rsidRPr="008B2B4F">
        <w:rPr>
          <w:szCs w:val="28"/>
        </w:rPr>
        <w:t>application</w:t>
      </w:r>
      <w:r w:rsidR="008B2B4F" w:rsidRPr="008B2B4F">
        <w:rPr>
          <w:szCs w:val="28"/>
        </w:rPr>
        <w:t xml:space="preserve"> </w:t>
      </w:r>
      <w:r w:rsidRPr="008B2B4F">
        <w:rPr>
          <w:szCs w:val="28"/>
        </w:rPr>
        <w:t xml:space="preserve">can be found </w:t>
      </w:r>
      <w:hyperlink r:id="rId12" w:history="1">
        <w:r w:rsidR="005C0310" w:rsidRPr="005C0310">
          <w:rPr>
            <w:rStyle w:val="Hyperlink"/>
            <w:szCs w:val="28"/>
          </w:rPr>
          <w:t>here</w:t>
        </w:r>
      </w:hyperlink>
      <w:r w:rsidR="005C0310">
        <w:rPr>
          <w:szCs w:val="28"/>
        </w:rPr>
        <w:t>.</w:t>
      </w:r>
    </w:p>
    <w:p w:rsidR="007D0AE1" w:rsidRDefault="007D0AE1" w:rsidP="007D0AE1">
      <w:pPr>
        <w:spacing w:after="0" w:line="240" w:lineRule="auto"/>
        <w:rPr>
          <w:b/>
        </w:rPr>
      </w:pPr>
    </w:p>
    <w:p w:rsidR="00CE3B6B" w:rsidRDefault="00CE3B6B" w:rsidP="007D0AE1">
      <w:pPr>
        <w:spacing w:line="240" w:lineRule="auto"/>
      </w:pPr>
      <w:r>
        <w:t xml:space="preserve">More information on Montana’s requirements can be found in Montana Code Annotated </w:t>
      </w:r>
      <w:hyperlink r:id="rId13" w:history="1">
        <w:r w:rsidRPr="00CE3B6B">
          <w:rPr>
            <w:rStyle w:val="Hyperlink"/>
          </w:rPr>
          <w:t>Titl</w:t>
        </w:r>
        <w:r w:rsidRPr="00CE3B6B">
          <w:rPr>
            <w:rStyle w:val="Hyperlink"/>
          </w:rPr>
          <w:t>e</w:t>
        </w:r>
        <w:r w:rsidRPr="00CE3B6B">
          <w:rPr>
            <w:rStyle w:val="Hyperlink"/>
          </w:rPr>
          <w:t xml:space="preserve"> 13 Chapter 17</w:t>
        </w:r>
      </w:hyperlink>
      <w:r>
        <w:t xml:space="preserve"> and Administrative Rule</w:t>
      </w:r>
      <w:r w:rsidR="00B44D1E">
        <w:t>s</w:t>
      </w:r>
      <w:r>
        <w:t xml:space="preserve"> of Montana </w:t>
      </w:r>
      <w:hyperlink r:id="rId14" w:history="1">
        <w:r w:rsidRPr="00CE3B6B">
          <w:rPr>
            <w:rStyle w:val="Hyperlink"/>
          </w:rPr>
          <w:t>44.</w:t>
        </w:r>
        <w:bookmarkStart w:id="0" w:name="_GoBack"/>
        <w:bookmarkEnd w:id="0"/>
        <w:r w:rsidRPr="00CE3B6B">
          <w:rPr>
            <w:rStyle w:val="Hyperlink"/>
          </w:rPr>
          <w:t>3</w:t>
        </w:r>
        <w:r w:rsidRPr="00CE3B6B">
          <w:rPr>
            <w:rStyle w:val="Hyperlink"/>
          </w:rPr>
          <w:t>.17</w:t>
        </w:r>
      </w:hyperlink>
      <w:r>
        <w:t>.</w:t>
      </w:r>
    </w:p>
    <w:p w:rsidR="00CE3B6B" w:rsidRPr="007D0701" w:rsidRDefault="00CE3B6B" w:rsidP="007D0AE1">
      <w:pPr>
        <w:spacing w:line="240" w:lineRule="auto"/>
      </w:pPr>
      <w:r>
        <w:t xml:space="preserve">If you have any questions about the certification event, please contact </w:t>
      </w:r>
      <w:hyperlink r:id="rId15" w:history="1">
        <w:r w:rsidR="00B44D1E" w:rsidRPr="000B0C43">
          <w:rPr>
            <w:rStyle w:val="Hyperlink"/>
            <w:b/>
          </w:rPr>
          <w:t>soselections@mt.gov</w:t>
        </w:r>
      </w:hyperlink>
      <w:r w:rsidR="00B44D1E">
        <w:rPr>
          <w:b/>
        </w:rPr>
        <w:t xml:space="preserve">. </w:t>
      </w:r>
    </w:p>
    <w:sectPr w:rsidR="00CE3B6B" w:rsidRPr="007D0701" w:rsidSect="00B4748A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89" w:rsidRDefault="00571689" w:rsidP="00B4748A">
      <w:pPr>
        <w:spacing w:after="0" w:line="240" w:lineRule="auto"/>
      </w:pPr>
      <w:r>
        <w:separator/>
      </w:r>
    </w:p>
  </w:endnote>
  <w:endnote w:type="continuationSeparator" w:id="0">
    <w:p w:rsidR="00571689" w:rsidRDefault="00571689" w:rsidP="00B4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89" w:rsidRDefault="00571689" w:rsidP="00B4748A">
      <w:pPr>
        <w:spacing w:after="0" w:line="240" w:lineRule="auto"/>
      </w:pPr>
      <w:r>
        <w:separator/>
      </w:r>
    </w:p>
  </w:footnote>
  <w:footnote w:type="continuationSeparator" w:id="0">
    <w:p w:rsidR="00571689" w:rsidRDefault="00571689" w:rsidP="00B47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8A"/>
    <w:rsid w:val="00094BBC"/>
    <w:rsid w:val="00116B53"/>
    <w:rsid w:val="00203001"/>
    <w:rsid w:val="002546D8"/>
    <w:rsid w:val="00255B48"/>
    <w:rsid w:val="00291793"/>
    <w:rsid w:val="002D08D7"/>
    <w:rsid w:val="00346647"/>
    <w:rsid w:val="00377F66"/>
    <w:rsid w:val="003A3894"/>
    <w:rsid w:val="00440746"/>
    <w:rsid w:val="004524C7"/>
    <w:rsid w:val="004733F3"/>
    <w:rsid w:val="00494564"/>
    <w:rsid w:val="004A0C81"/>
    <w:rsid w:val="00513510"/>
    <w:rsid w:val="005139AE"/>
    <w:rsid w:val="0053228D"/>
    <w:rsid w:val="00571689"/>
    <w:rsid w:val="00593B56"/>
    <w:rsid w:val="005C0310"/>
    <w:rsid w:val="005D2CA3"/>
    <w:rsid w:val="00640978"/>
    <w:rsid w:val="00646659"/>
    <w:rsid w:val="00654DEC"/>
    <w:rsid w:val="006726E8"/>
    <w:rsid w:val="006C3824"/>
    <w:rsid w:val="006F1BEA"/>
    <w:rsid w:val="00706D6F"/>
    <w:rsid w:val="0073552A"/>
    <w:rsid w:val="007716F7"/>
    <w:rsid w:val="0077236E"/>
    <w:rsid w:val="00794A5B"/>
    <w:rsid w:val="00796B3E"/>
    <w:rsid w:val="007C2B4C"/>
    <w:rsid w:val="007C5CE2"/>
    <w:rsid w:val="007D0701"/>
    <w:rsid w:val="007D0AE1"/>
    <w:rsid w:val="007D1674"/>
    <w:rsid w:val="007D4A27"/>
    <w:rsid w:val="008B2B4F"/>
    <w:rsid w:val="00B44D1E"/>
    <w:rsid w:val="00B4748A"/>
    <w:rsid w:val="00B50B93"/>
    <w:rsid w:val="00B52775"/>
    <w:rsid w:val="00B60089"/>
    <w:rsid w:val="00B83ED3"/>
    <w:rsid w:val="00BA0FDC"/>
    <w:rsid w:val="00C01648"/>
    <w:rsid w:val="00C97DB0"/>
    <w:rsid w:val="00CB4C9E"/>
    <w:rsid w:val="00CB5D1B"/>
    <w:rsid w:val="00CE3B6B"/>
    <w:rsid w:val="00CE3F25"/>
    <w:rsid w:val="00D221C1"/>
    <w:rsid w:val="00DA7AA9"/>
    <w:rsid w:val="00DD06CD"/>
    <w:rsid w:val="00E83B34"/>
    <w:rsid w:val="00E91F4D"/>
    <w:rsid w:val="00ED736E"/>
    <w:rsid w:val="00F06529"/>
    <w:rsid w:val="00F14BA3"/>
    <w:rsid w:val="00F47560"/>
    <w:rsid w:val="00F83C77"/>
    <w:rsid w:val="00FC6C30"/>
    <w:rsid w:val="00FE3F3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E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4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8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E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g.mt.gov/bills/mca_toc/13_17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s.mt.gov/Elections/Systems/documents/Voting-System-Cert-Applicatio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c.gov/assets/1/Documents/Unity3410ScopeFinal4.4.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selections@mt.gov" TargetMode="External"/><Relationship Id="rId10" Type="http://schemas.openxmlformats.org/officeDocument/2006/relationships/hyperlink" Target="http://www.sos.m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elections@mt.gov" TargetMode="External"/><Relationship Id="rId14" Type="http://schemas.openxmlformats.org/officeDocument/2006/relationships/hyperlink" Target="http://www.mtrules.org/gateway/Subchapterhome.asp?scn=44%2E3.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9771-578F-4389-8792-DC6E4207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9BF126EE.dotm</Template>
  <TotalTime>82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Sjolund, Casey</dc:creator>
  <cp:lastModifiedBy>Hayes, Casey</cp:lastModifiedBy>
  <cp:revision>8</cp:revision>
  <cp:lastPrinted>2015-05-07T16:56:00Z</cp:lastPrinted>
  <dcterms:created xsi:type="dcterms:W3CDTF">2015-05-08T15:10:00Z</dcterms:created>
  <dcterms:modified xsi:type="dcterms:W3CDTF">2015-05-08T16:25:00Z</dcterms:modified>
</cp:coreProperties>
</file>